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7B" w:rsidRPr="00303F7B" w:rsidRDefault="00303F7B" w:rsidP="00303F7B">
      <w:pPr>
        <w:shd w:val="clear" w:color="auto" w:fill="FFFFFF"/>
        <w:spacing w:before="100" w:beforeAutospacing="1" w:after="75" w:line="405" w:lineRule="atLeast"/>
        <w:jc w:val="center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JELENTKEZÉSI LAP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„Madárbarát Kertváros” csomag igénylésére</w:t>
      </w: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br/>
      </w:r>
      <w:r w:rsidRPr="00303F7B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a Budapest Főváros XVI. kerületi Önkormányzat 31/2020. (IX. 18.) sz. rendelete alapján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Jelentkező neve</w:t>
      </w:r>
      <w:proofErr w:type="gram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........................................................................................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Anyja neve</w:t>
      </w:r>
      <w:proofErr w:type="gram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................................................................................................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Születési hely, idő</w:t>
      </w:r>
      <w:proofErr w:type="gram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....................................................................................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Lakó-/tartózkodási hely</w:t>
      </w:r>
      <w:proofErr w:type="gram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...........................................................................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 felhasználás címe</w:t>
      </w:r>
      <w:proofErr w:type="gram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..................................................................................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 felhasználás helyszíne (megfelelőt kérjük aláhúzni): egylakásos családi ház / ikerház / többlakásos családi ház / hatnál kevesebb lakásos társasház / hat vagy annál több lakásos társasház.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Elérhetőség Telefon / E-mail</w:t>
      </w:r>
      <w:proofErr w:type="gram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: ..</w:t>
      </w:r>
      <w:proofErr w:type="gram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...........................................................................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Aláírásommal kijelentem, hogy az elmúlt három évben nem kaptam a Budapest Főváros XVI. kerületi Önkormányzattól „Madárbarát Kertváros” csomagot, valamint vállalom a fenti rendeletben leírt kötelezettségeket.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Csatolt dokumentumok (hozzájáruló nyilatkozatok, közgyűlési határozat, stb.)*: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1. ...................................................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2. ...................................................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3. ...................................................</w:t>
      </w:r>
    </w:p>
    <w:p w:rsid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Budapest, 20</w:t>
      </w:r>
      <w:proofErr w:type="gram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</w:t>
      </w:r>
      <w:proofErr w:type="gram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(év). ..</w:t>
      </w:r>
      <w:proofErr w:type="gram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</w:t>
      </w:r>
      <w:proofErr w:type="gram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(hó</w:t>
      </w:r>
      <w:proofErr w:type="gram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) ..</w:t>
      </w:r>
      <w:proofErr w:type="gram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 (nap)</w:t>
      </w:r>
    </w:p>
    <w:p w:rsid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bookmarkStart w:id="0" w:name="_GoBack"/>
      <w:bookmarkEnd w:id="0"/>
    </w:p>
    <w:p w:rsidR="00303F7B" w:rsidRPr="00303F7B" w:rsidRDefault="00303F7B" w:rsidP="00303F7B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...................................................</w:t>
      </w: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br/>
        <w:t>Jelentkező aláírása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Jelen jelentkezési lap elválaszthatatlan részét képezi az Adatkezelési tájékoztató.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* További részletek a „Madárbarát Kertváros” programról szóló 31/2020. (IX. 18.) ök. rendelet 5. §</w:t>
      </w:r>
      <w:proofErr w:type="spell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-ában</w:t>
      </w:r>
      <w:proofErr w:type="spell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ADATKEZELÉSI TÁJÉKOZTATÓ</w:t>
      </w: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br/>
        <w:t>a „Madárbarát Kertváros” keretében nyújtott csomag igényléséhez kapcsolódó jelentkezési lap kitöltéséhez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I. Adatkezelő megnevezése: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Budapest Főváros XVI. kerületi Önkormányzata (1163 Budapest, </w:t>
      </w:r>
      <w:proofErr w:type="spell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Havashalom</w:t>
      </w:r>
      <w:proofErr w:type="spell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u. 43.)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lastRenderedPageBreak/>
        <w:t xml:space="preserve">Képviseli: Kovács Péter polgármester (1163 Budapest, </w:t>
      </w:r>
      <w:proofErr w:type="spell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Havashalom</w:t>
      </w:r>
      <w:proofErr w:type="spell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u. 43.);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+36 (1) 401 1400; </w:t>
      </w:r>
      <w:proofErr w:type="spell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polgarmester</w:t>
      </w:r>
      <w:proofErr w:type="spell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@bp16.hu)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II. Adatvédelmi tisztviselő elérhetősége: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1163 Budapest, </w:t>
      </w:r>
      <w:proofErr w:type="spell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Havashalom</w:t>
      </w:r>
      <w:proofErr w:type="spell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u. 43., dpo@bp16.hu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 xml:space="preserve">III. </w:t>
      </w:r>
      <w:proofErr w:type="gramStart"/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A</w:t>
      </w:r>
      <w:proofErr w:type="gramEnd"/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 xml:space="preserve"> kezelt személyes adatok köre: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Önkormányzat az alábbi személyes adatokat kezeli: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az Ön neve, lakóhelye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az Ön elérhetősége (E-mail címe / Telefonszáma).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IV. Az adatkezelés célja: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Önkormányzat a személyes adatokat a támogatott azonosítása, a természetbeni támogatásra való jogosultság megállapítása és a természetbeni támogatás átadása megtörténtének dokumentálása céljából kezeli.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V. Az adatkezelés jogalapja: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Európai Parlament és a Tanács 2016. április 27-i (EU) 2016/679 Rendelete (általános adatvédelmi rendelet, a továbbiakban: GDPR) 6. cikk (1) bekezdés</w:t>
      </w:r>
      <w:r w:rsidRPr="00303F7B">
        <w:rPr>
          <w:rFonts w:ascii="Arial" w:eastAsia="Times New Roman" w:hAnsi="Arial" w:cs="Arial"/>
          <w:i/>
          <w:iCs/>
          <w:color w:val="474747"/>
          <w:sz w:val="24"/>
          <w:szCs w:val="24"/>
          <w:lang w:eastAsia="hu-HU"/>
        </w:rPr>
        <w:t> e)</w:t>
      </w: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 pontja (az adatkezelés közérdekű adat vagy az adatkezelőre ruházott közhatalmi jogosítvány gyakorlásának keretében végzett feladat végrehajtásához szükséges).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 személyes adatok kezelését Budapest Főváros XVI. kerületi Önkormányzat Képviselő-testületének a „Madárbarát Kertváros” Programról szóló 31/2020. (IX. 18.) önkormányzati rendelethez készült jelentkezési lap indokolja.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VI. Az adatkezelés időtartama: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Önkormányzat a jelentkezési lap és az átadás-átvételi jegyzőkönyvön szereplő adatokat a jegyzőkönyv felvételétől számított 5 évig kezeli.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VII. Az Ön adatkezeléssel kapcsolatos jogai: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Önt a személyes adatai kezelésével összefüggésben az alábbi jogok illetik meg: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1. Hozzáféréshez való jog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Ön jogosult arra, hogy az Önkormányzattól visszajelzést kapjon arra vonatkozóan, hogy személyes adatainak kezelése folyamatban van-e.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Amennyiben ilyen adatkezelés folyamatban van, jogosult arra, hogy tájékoztatást kapjon: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az adatkezelés céljáról,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az érintett személyes adatok kategóriáiról,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 címzettekről, akikkel a személyes adatokat közölték vagy közölni fogják,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lastRenderedPageBreak/>
        <w:t>- a személyes adatok tárolásának időtartamáról, valamint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 személyes adatok gyűjtésének módjáról.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A hozzáféréshez való jog keretén belül az Önkormányzat az adatkezelés tárgyát képező személyes adatok másolatát díjmentesen az Ön rendelkezésére bocsátja. További másolásért az Önkormányzat az adminisztratív költségeken alapuló, </w:t>
      </w:r>
      <w:proofErr w:type="spell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észszerű</w:t>
      </w:r>
      <w:proofErr w:type="spell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mértékű díjat számíthat fel.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2. A helyesbítéshez való jog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Ön jogosult arra, hogy kérésére az Önkormányzat indokolatlan késedelem nélkül helyesbítse az Önre vonatkozó pontatlan személyes adatokat.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3. A törléshez való jog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Az Ön kérésére az Önkormányzat köteles a személyes adatokat indokolatlan késedelem nélkül törölni, ha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 személyes adatokra már nincsen szükség abból a célból, amelyből azokat gyűjtötték vagy más módon kezelték, vagy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Ön tiltakozik az adatkezelés ellen, és nincsen elsőbbséget élvező jogszerű ok az adatkezelésre, vagy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 személyes adatokat jogellenesen kezelték.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4. Az adatkezelés korlátozásához való jog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Ön jogosult arra, hogy kérésére az Önkormányzat korlátozza az adatkezelést, ha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Ön vitatja a személyes adatok pontosságát, (ez esetben a korlátozás arra az időre vonatkozik, amely lehetővé teszi, hogy az Önkormányzat ellenőrizze a személyes adatok pontosságát)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- ha az adatkezelés jogellenes, és Ön ellenzi az adatok törlését, és </w:t>
      </w:r>
      <w:proofErr w:type="gram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ehelyett</w:t>
      </w:r>
      <w:proofErr w:type="gram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kéri azok felhasználásának korlátozását, vagy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az Önkormányzatnak már nincsen szüksége a személyes adatokra adatkezelés céljából, de Ön igényli azokat jogi igények előterjesztéséhez, érvényesítéséhez vagy védelméhez,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- Ön tiltakozott az adatkezelés ellen (ez esetben a korlátozás arra az időtartamra vonatkozik, amíg megállapításra nem kerül, hogy az Önkormányzat jogos indokai elsőbbséget élveznek-e az Ön jogos indokaival szemben).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VIII. Egyéb rendelkezések: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A személyes adatok kezeléséről az Önkormányzat adatkezelési nyilvántartást vezet.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lastRenderedPageBreak/>
        <w:t xml:space="preserve">Az adatfeldolgozói feladatokat Budapest Főváros XVI. kerületi Önkormányzata (1163 Budapest, </w:t>
      </w:r>
      <w:proofErr w:type="spell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Havashalom</w:t>
      </w:r>
      <w:proofErr w:type="spell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u. 43.) látja el.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IX. Az adatkezeléssel kapcsolatos jogorvoslati lehetőségek: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Ön a jogainak megsértése miatt vagy személyes adatai kezelésével összefüggő jogai érvényesítésével kapcsolatban az Önkormányzathoz, illetve a Budapesti Törvényszékhez fordulhat.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Ön az Önkormányzattal, illetve az adatkezeléssel szemben a </w:t>
      </w: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Nemzeti Adatvédelmi és Információszabadság Hatóság</w:t>
      </w: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nál panasszal élhet.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  <w:t>A Hatóság elérhetősége: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Cím: 1125 Budapest, Szilágyi Erzsébet fasor 22/C, Levelezési cím: 1530 Budapest, </w:t>
      </w:r>
      <w:proofErr w:type="spell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Pf</w:t>
      </w:r>
      <w:proofErr w:type="spellEnd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 xml:space="preserve"> 5</w:t>
      </w:r>
      <w:proofErr w:type="gramStart"/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.,</w:t>
      </w:r>
      <w:proofErr w:type="gramEnd"/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Telefon: +36 (1) 391-1400,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Fax: +36 (1) 391-1410,</w:t>
      </w:r>
    </w:p>
    <w:p w:rsidR="00303F7B" w:rsidRPr="00303F7B" w:rsidRDefault="00303F7B" w:rsidP="00303F7B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4"/>
          <w:szCs w:val="24"/>
          <w:lang w:eastAsia="hu-HU"/>
        </w:rPr>
      </w:pPr>
      <w:r w:rsidRPr="00303F7B">
        <w:rPr>
          <w:rFonts w:ascii="Arial" w:eastAsia="Times New Roman" w:hAnsi="Arial" w:cs="Arial"/>
          <w:color w:val="474747"/>
          <w:sz w:val="24"/>
          <w:szCs w:val="24"/>
          <w:lang w:eastAsia="hu-HU"/>
        </w:rPr>
        <w:t>E-mail: ugyfelszolgalat@naih.hu</w:t>
      </w:r>
    </w:p>
    <w:p w:rsidR="003D7C63" w:rsidRPr="00303F7B" w:rsidRDefault="003D7C63" w:rsidP="00303F7B">
      <w:pPr>
        <w:rPr>
          <w:sz w:val="24"/>
          <w:szCs w:val="24"/>
        </w:rPr>
      </w:pPr>
    </w:p>
    <w:sectPr w:rsidR="003D7C63" w:rsidRPr="0030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DB"/>
    <w:rsid w:val="00303F7B"/>
    <w:rsid w:val="003208DB"/>
    <w:rsid w:val="003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0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0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Zsuzsanna</dc:creator>
  <cp:lastModifiedBy>Páll Zsuzsanna</cp:lastModifiedBy>
  <cp:revision>2</cp:revision>
  <cp:lastPrinted>2021-01-06T10:11:00Z</cp:lastPrinted>
  <dcterms:created xsi:type="dcterms:W3CDTF">2021-01-06T10:12:00Z</dcterms:created>
  <dcterms:modified xsi:type="dcterms:W3CDTF">2021-01-06T10:12:00Z</dcterms:modified>
</cp:coreProperties>
</file>